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5C19" w14:textId="77777777" w:rsidR="00A33198" w:rsidRDefault="00A33198" w:rsidP="00A33198">
      <w:pPr>
        <w:pStyle w:val="AppendicesHeading"/>
      </w:pPr>
      <w:bookmarkStart w:id="0" w:name="_Toc113027152"/>
      <w:r w:rsidRPr="003560E6">
        <w:t>Agreement for non</w:t>
      </w:r>
      <w:r>
        <w:t>-</w:t>
      </w:r>
      <w:r w:rsidRPr="003560E6">
        <w:t>NHS funding of educational events</w:t>
      </w:r>
      <w:bookmarkEnd w:id="0"/>
    </w:p>
    <w:p w14:paraId="661FDDE2" w14:textId="77777777" w:rsidR="00A33198" w:rsidRDefault="00A33198" w:rsidP="00A33198">
      <w:pPr>
        <w:pStyle w:val="AppendicesHeading"/>
        <w:spacing w:before="0" w:line="240" w:lineRule="auto"/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971"/>
        <w:gridCol w:w="1386"/>
        <w:gridCol w:w="3474"/>
        <w:gridCol w:w="1675"/>
        <w:gridCol w:w="1843"/>
      </w:tblGrid>
      <w:tr w:rsidR="00A33198" w:rsidRPr="003560E6" w14:paraId="58E7A93B" w14:textId="77777777" w:rsidTr="008B3B4D">
        <w:trPr>
          <w:trHeight w:val="397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F9006C8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Name of event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03612524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40DA7A92" w14:textId="77777777" w:rsidR="00A33198" w:rsidRPr="003560E6" w:rsidRDefault="00A33198" w:rsidP="008B3B4D">
            <w:pPr>
              <w:spacing w:before="0" w:line="240" w:lineRule="auto"/>
              <w:jc w:val="left"/>
            </w:pPr>
            <w:r w:rsidRPr="003560E6">
              <w:rPr>
                <w:b/>
              </w:rPr>
              <w:t>Date of event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9CF820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  <w:tr w:rsidR="00A33198" w:rsidRPr="003560E6" w14:paraId="1B2E7BD5" w14:textId="77777777" w:rsidTr="008B3B4D">
        <w:trPr>
          <w:trHeight w:val="397"/>
        </w:trPr>
        <w:tc>
          <w:tcPr>
            <w:tcW w:w="10349" w:type="dxa"/>
            <w:gridSpan w:val="5"/>
            <w:shd w:val="clear" w:color="auto" w:fill="F2F2F2" w:themeFill="background1" w:themeFillShade="F2"/>
            <w:vAlign w:val="center"/>
          </w:tcPr>
          <w:p w14:paraId="4A5432D2" w14:textId="77777777" w:rsidR="00A33198" w:rsidRPr="003560E6" w:rsidRDefault="00A33198" w:rsidP="008B3B4D">
            <w:pPr>
              <w:spacing w:before="0" w:line="240" w:lineRule="auto"/>
              <w:jc w:val="left"/>
            </w:pPr>
            <w:r w:rsidRPr="003560E6">
              <w:rPr>
                <w:b/>
              </w:rPr>
              <w:t>Summary of intended aims and objectives</w:t>
            </w:r>
          </w:p>
        </w:tc>
      </w:tr>
      <w:tr w:rsidR="00A33198" w:rsidRPr="003560E6" w14:paraId="077DB83A" w14:textId="77777777" w:rsidTr="008B3B4D">
        <w:trPr>
          <w:trHeight w:val="397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6151502D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</w:tr>
      <w:tr w:rsidR="00A33198" w:rsidRPr="003560E6" w14:paraId="48621001" w14:textId="77777777" w:rsidTr="008B3B4D">
        <w:trPr>
          <w:trHeight w:val="397"/>
        </w:trPr>
        <w:tc>
          <w:tcPr>
            <w:tcW w:w="3357" w:type="dxa"/>
            <w:gridSpan w:val="2"/>
            <w:shd w:val="clear" w:color="auto" w:fill="F2F2F2" w:themeFill="background1" w:themeFillShade="F2"/>
            <w:vAlign w:val="center"/>
          </w:tcPr>
          <w:p w14:paraId="7D112F6E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 xml:space="preserve">Name of </w:t>
            </w:r>
            <w:r>
              <w:rPr>
                <w:b/>
              </w:rPr>
              <w:t>ICB</w:t>
            </w:r>
            <w:r w:rsidRPr="003560E6">
              <w:rPr>
                <w:b/>
              </w:rPr>
              <w:t xml:space="preserve"> staff member requesting sponsorship</w:t>
            </w:r>
          </w:p>
        </w:tc>
        <w:tc>
          <w:tcPr>
            <w:tcW w:w="6992" w:type="dxa"/>
            <w:gridSpan w:val="3"/>
            <w:vAlign w:val="center"/>
          </w:tcPr>
          <w:p w14:paraId="17558F2B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  <w:tr w:rsidR="00A33198" w:rsidRPr="003560E6" w14:paraId="06FED026" w14:textId="77777777" w:rsidTr="008B3B4D">
        <w:trPr>
          <w:trHeight w:val="397"/>
        </w:trPr>
        <w:tc>
          <w:tcPr>
            <w:tcW w:w="3357" w:type="dxa"/>
            <w:gridSpan w:val="2"/>
            <w:shd w:val="clear" w:color="auto" w:fill="F2F2F2" w:themeFill="background1" w:themeFillShade="F2"/>
            <w:vAlign w:val="center"/>
          </w:tcPr>
          <w:p w14:paraId="750CD6B8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Role of staff member</w:t>
            </w:r>
          </w:p>
        </w:tc>
        <w:tc>
          <w:tcPr>
            <w:tcW w:w="3474" w:type="dxa"/>
            <w:vAlign w:val="center"/>
          </w:tcPr>
          <w:p w14:paraId="08964151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07546645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Department</w:t>
            </w:r>
          </w:p>
        </w:tc>
        <w:tc>
          <w:tcPr>
            <w:tcW w:w="1843" w:type="dxa"/>
            <w:vAlign w:val="center"/>
          </w:tcPr>
          <w:p w14:paraId="4BE40E20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  <w:tr w:rsidR="00A33198" w:rsidRPr="003560E6" w14:paraId="0746521E" w14:textId="77777777" w:rsidTr="008B3B4D">
        <w:trPr>
          <w:trHeight w:val="397"/>
        </w:trPr>
        <w:tc>
          <w:tcPr>
            <w:tcW w:w="3357" w:type="dxa"/>
            <w:gridSpan w:val="2"/>
            <w:shd w:val="clear" w:color="auto" w:fill="F2F2F2" w:themeFill="background1" w:themeFillShade="F2"/>
            <w:vAlign w:val="center"/>
          </w:tcPr>
          <w:p w14:paraId="7883F235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Signature</w:t>
            </w:r>
          </w:p>
        </w:tc>
        <w:tc>
          <w:tcPr>
            <w:tcW w:w="3474" w:type="dxa"/>
            <w:vAlign w:val="center"/>
          </w:tcPr>
          <w:p w14:paraId="78EFC221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20F754F7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Date</w:t>
            </w:r>
          </w:p>
        </w:tc>
        <w:tc>
          <w:tcPr>
            <w:tcW w:w="1843" w:type="dxa"/>
            <w:vAlign w:val="center"/>
          </w:tcPr>
          <w:p w14:paraId="4B834DA3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</w:tbl>
    <w:p w14:paraId="2FC8EB97" w14:textId="77777777" w:rsidR="00A33198" w:rsidRPr="003560E6" w:rsidRDefault="00A33198" w:rsidP="00A33198">
      <w:pPr>
        <w:ind w:left="-284"/>
        <w:rPr>
          <w:b/>
        </w:rPr>
      </w:pPr>
      <w:r w:rsidRPr="003560E6">
        <w:rPr>
          <w:b/>
        </w:rPr>
        <w:t>Details of Non-NHS Organisation/ Sponsor</w:t>
      </w:r>
    </w:p>
    <w:p w14:paraId="4A02DD84" w14:textId="77777777" w:rsidR="00A33198" w:rsidRPr="003560E6" w:rsidRDefault="00A33198" w:rsidP="00A33198">
      <w:pPr>
        <w:spacing w:before="0" w:line="240" w:lineRule="auto"/>
        <w:ind w:left="-284"/>
        <w:rPr>
          <w:b/>
        </w:rPr>
      </w:pPr>
    </w:p>
    <w:tbl>
      <w:tblPr>
        <w:tblStyle w:val="TableGrid"/>
        <w:tblW w:w="10365" w:type="dxa"/>
        <w:tblInd w:w="-318" w:type="dxa"/>
        <w:tblLook w:val="04A0" w:firstRow="1" w:lastRow="0" w:firstColumn="1" w:lastColumn="0" w:noHBand="0" w:noVBand="1"/>
      </w:tblPr>
      <w:tblGrid>
        <w:gridCol w:w="3403"/>
        <w:gridCol w:w="3119"/>
        <w:gridCol w:w="1354"/>
        <w:gridCol w:w="2489"/>
      </w:tblGrid>
      <w:tr w:rsidR="00A33198" w:rsidRPr="003560E6" w14:paraId="7038866A" w14:textId="77777777" w:rsidTr="008B3B4D">
        <w:trPr>
          <w:trHeight w:val="39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AF8ECBD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Name of non-NHS organisation</w:t>
            </w:r>
          </w:p>
        </w:tc>
        <w:tc>
          <w:tcPr>
            <w:tcW w:w="6962" w:type="dxa"/>
            <w:gridSpan w:val="3"/>
            <w:vAlign w:val="center"/>
          </w:tcPr>
          <w:p w14:paraId="6A9EFC0E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</w:tr>
      <w:tr w:rsidR="00A33198" w:rsidRPr="003560E6" w14:paraId="2D9CF240" w14:textId="77777777" w:rsidTr="008B3B4D">
        <w:trPr>
          <w:trHeight w:val="39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3898ED6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Name of non- NHS organisation staff member</w:t>
            </w:r>
          </w:p>
        </w:tc>
        <w:tc>
          <w:tcPr>
            <w:tcW w:w="6962" w:type="dxa"/>
            <w:gridSpan w:val="3"/>
            <w:vAlign w:val="center"/>
          </w:tcPr>
          <w:p w14:paraId="0F398B2D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</w:tr>
      <w:tr w:rsidR="00A33198" w:rsidRPr="003560E6" w14:paraId="7A85B382" w14:textId="77777777" w:rsidTr="008B3B4D">
        <w:trPr>
          <w:trHeight w:val="39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063DDD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Signature</w:t>
            </w:r>
          </w:p>
        </w:tc>
        <w:tc>
          <w:tcPr>
            <w:tcW w:w="3119" w:type="dxa"/>
            <w:vAlign w:val="center"/>
          </w:tcPr>
          <w:p w14:paraId="7F804576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76F5BB92" w14:textId="77777777" w:rsidR="00A33198" w:rsidRPr="003560E6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3560E6">
              <w:rPr>
                <w:b/>
              </w:rPr>
              <w:t>Date</w:t>
            </w:r>
          </w:p>
        </w:tc>
        <w:tc>
          <w:tcPr>
            <w:tcW w:w="2489" w:type="dxa"/>
            <w:vAlign w:val="center"/>
          </w:tcPr>
          <w:p w14:paraId="4C29CC0C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</w:tr>
    </w:tbl>
    <w:p w14:paraId="7644898B" w14:textId="77777777" w:rsidR="00A33198" w:rsidRPr="003560E6" w:rsidRDefault="00A33198" w:rsidP="00A33198">
      <w:pPr>
        <w:spacing w:before="0" w:line="240" w:lineRule="auto"/>
        <w:rPr>
          <w:b/>
        </w:rPr>
      </w:pPr>
    </w:p>
    <w:tbl>
      <w:tblPr>
        <w:tblStyle w:val="TableGrid"/>
        <w:tblW w:w="10351" w:type="dxa"/>
        <w:tblInd w:w="-318" w:type="dxa"/>
        <w:tblLook w:val="04A0" w:firstRow="1" w:lastRow="0" w:firstColumn="1" w:lastColumn="0" w:noHBand="0" w:noVBand="1"/>
      </w:tblPr>
      <w:tblGrid>
        <w:gridCol w:w="3392"/>
        <w:gridCol w:w="4108"/>
        <w:gridCol w:w="2851"/>
      </w:tblGrid>
      <w:tr w:rsidR="00A33198" w:rsidRPr="003560E6" w14:paraId="282336AC" w14:textId="77777777" w:rsidTr="008B3B4D">
        <w:trPr>
          <w:trHeight w:val="397"/>
        </w:trPr>
        <w:tc>
          <w:tcPr>
            <w:tcW w:w="10351" w:type="dxa"/>
            <w:gridSpan w:val="3"/>
            <w:shd w:val="clear" w:color="auto" w:fill="F2F2F2" w:themeFill="background1" w:themeFillShade="F2"/>
            <w:vAlign w:val="center"/>
          </w:tcPr>
          <w:p w14:paraId="3E5D9B7F" w14:textId="77777777" w:rsidR="00A33198" w:rsidRPr="003560E6" w:rsidRDefault="00A33198" w:rsidP="008B3B4D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Details of Products/</w:t>
            </w:r>
            <w:r w:rsidRPr="003560E6">
              <w:rPr>
                <w:b/>
              </w:rPr>
              <w:t>services to be Promoted at Event</w:t>
            </w:r>
          </w:p>
        </w:tc>
      </w:tr>
      <w:tr w:rsidR="00A33198" w:rsidRPr="003560E6" w14:paraId="202FC157" w14:textId="77777777" w:rsidTr="008B3B4D">
        <w:trPr>
          <w:trHeight w:val="397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14:paraId="69F52EA9" w14:textId="77777777" w:rsidR="00A33198" w:rsidRPr="003560E6" w:rsidRDefault="00A33198" w:rsidP="008B3B4D">
            <w:pPr>
              <w:spacing w:before="0" w:line="240" w:lineRule="auto"/>
              <w:jc w:val="center"/>
              <w:rPr>
                <w:b/>
              </w:rPr>
            </w:pPr>
            <w:r w:rsidRPr="003560E6">
              <w:rPr>
                <w:b/>
              </w:rPr>
              <w:t>Product to be sponsored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7E0C02DA" w14:textId="77777777" w:rsidR="00A33198" w:rsidRPr="003560E6" w:rsidRDefault="00A33198" w:rsidP="008B3B4D">
            <w:pPr>
              <w:spacing w:before="0" w:line="240" w:lineRule="auto"/>
              <w:jc w:val="center"/>
              <w:rPr>
                <w:b/>
              </w:rPr>
            </w:pPr>
            <w:r w:rsidRPr="003560E6">
              <w:rPr>
                <w:b/>
              </w:rPr>
              <w:t>Method of Promotion</w:t>
            </w:r>
          </w:p>
        </w:tc>
        <w:tc>
          <w:tcPr>
            <w:tcW w:w="2851" w:type="dxa"/>
            <w:shd w:val="clear" w:color="auto" w:fill="F2F2F2" w:themeFill="background1" w:themeFillShade="F2"/>
            <w:vAlign w:val="center"/>
          </w:tcPr>
          <w:p w14:paraId="2DD64FE5" w14:textId="77777777" w:rsidR="00A33198" w:rsidRPr="003560E6" w:rsidRDefault="00A33198" w:rsidP="008B3B4D">
            <w:pPr>
              <w:spacing w:before="0" w:line="240" w:lineRule="auto"/>
              <w:jc w:val="center"/>
              <w:rPr>
                <w:b/>
              </w:rPr>
            </w:pPr>
            <w:r w:rsidRPr="003560E6">
              <w:rPr>
                <w:b/>
              </w:rPr>
              <w:t>Approval Status</w:t>
            </w:r>
          </w:p>
          <w:p w14:paraId="11C3D0D9" w14:textId="77777777" w:rsidR="00A33198" w:rsidRPr="003560E6" w:rsidRDefault="00A33198" w:rsidP="008B3B4D">
            <w:pPr>
              <w:spacing w:before="0" w:line="240" w:lineRule="auto"/>
              <w:jc w:val="center"/>
              <w:rPr>
                <w:b/>
              </w:rPr>
            </w:pPr>
            <w:r w:rsidRPr="003560E6">
              <w:rPr>
                <w:b/>
              </w:rPr>
              <w:t>(Approved/Not Approved)</w:t>
            </w:r>
          </w:p>
        </w:tc>
      </w:tr>
      <w:tr w:rsidR="00A33198" w:rsidRPr="003560E6" w14:paraId="51E062E0" w14:textId="77777777" w:rsidTr="008B3B4D">
        <w:trPr>
          <w:trHeight w:val="397"/>
        </w:trPr>
        <w:tc>
          <w:tcPr>
            <w:tcW w:w="3392" w:type="dxa"/>
            <w:vAlign w:val="center"/>
          </w:tcPr>
          <w:p w14:paraId="6318FC66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  <w:tc>
          <w:tcPr>
            <w:tcW w:w="4108" w:type="dxa"/>
            <w:vAlign w:val="center"/>
          </w:tcPr>
          <w:p w14:paraId="5097AE12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  <w:tc>
          <w:tcPr>
            <w:tcW w:w="2851" w:type="dxa"/>
            <w:vAlign w:val="center"/>
          </w:tcPr>
          <w:p w14:paraId="65FDBA49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</w:tr>
      <w:tr w:rsidR="00A33198" w:rsidRPr="003560E6" w14:paraId="57D1EAFC" w14:textId="77777777" w:rsidTr="008B3B4D">
        <w:trPr>
          <w:trHeight w:val="397"/>
        </w:trPr>
        <w:tc>
          <w:tcPr>
            <w:tcW w:w="3392" w:type="dxa"/>
            <w:vAlign w:val="center"/>
          </w:tcPr>
          <w:p w14:paraId="283E1BD8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  <w:tc>
          <w:tcPr>
            <w:tcW w:w="4108" w:type="dxa"/>
            <w:vAlign w:val="center"/>
          </w:tcPr>
          <w:p w14:paraId="71BEF998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  <w:tc>
          <w:tcPr>
            <w:tcW w:w="2851" w:type="dxa"/>
            <w:vAlign w:val="center"/>
          </w:tcPr>
          <w:p w14:paraId="467A2B0A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</w:tr>
      <w:tr w:rsidR="00A33198" w:rsidRPr="003560E6" w14:paraId="48416A10" w14:textId="77777777" w:rsidTr="008B3B4D">
        <w:trPr>
          <w:trHeight w:val="397"/>
        </w:trPr>
        <w:tc>
          <w:tcPr>
            <w:tcW w:w="3392" w:type="dxa"/>
            <w:vAlign w:val="center"/>
          </w:tcPr>
          <w:p w14:paraId="2B30A2E9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  <w:tc>
          <w:tcPr>
            <w:tcW w:w="4108" w:type="dxa"/>
            <w:vAlign w:val="center"/>
          </w:tcPr>
          <w:p w14:paraId="03E68490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  <w:tc>
          <w:tcPr>
            <w:tcW w:w="2851" w:type="dxa"/>
            <w:vAlign w:val="center"/>
          </w:tcPr>
          <w:p w14:paraId="3D783977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</w:tr>
      <w:tr w:rsidR="00A33198" w:rsidRPr="003560E6" w14:paraId="3A7D8CEA" w14:textId="77777777" w:rsidTr="008B3B4D">
        <w:trPr>
          <w:trHeight w:val="397"/>
        </w:trPr>
        <w:tc>
          <w:tcPr>
            <w:tcW w:w="3392" w:type="dxa"/>
            <w:vAlign w:val="center"/>
          </w:tcPr>
          <w:p w14:paraId="108ECDDE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  <w:tc>
          <w:tcPr>
            <w:tcW w:w="4108" w:type="dxa"/>
            <w:vAlign w:val="center"/>
          </w:tcPr>
          <w:p w14:paraId="517C8042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  <w:tc>
          <w:tcPr>
            <w:tcW w:w="2851" w:type="dxa"/>
            <w:vAlign w:val="center"/>
          </w:tcPr>
          <w:p w14:paraId="3051502D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</w:tr>
      <w:tr w:rsidR="00A33198" w:rsidRPr="003560E6" w14:paraId="20E69372" w14:textId="77777777" w:rsidTr="008B3B4D">
        <w:trPr>
          <w:trHeight w:val="397"/>
        </w:trPr>
        <w:tc>
          <w:tcPr>
            <w:tcW w:w="3392" w:type="dxa"/>
            <w:vAlign w:val="center"/>
          </w:tcPr>
          <w:p w14:paraId="7D93BA2E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  <w:tc>
          <w:tcPr>
            <w:tcW w:w="4108" w:type="dxa"/>
            <w:vAlign w:val="center"/>
          </w:tcPr>
          <w:p w14:paraId="275A7A5D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  <w:tc>
          <w:tcPr>
            <w:tcW w:w="2851" w:type="dxa"/>
            <w:vAlign w:val="center"/>
          </w:tcPr>
          <w:p w14:paraId="5514FACE" w14:textId="77777777" w:rsidR="00A33198" w:rsidRPr="003560E6" w:rsidRDefault="00A33198" w:rsidP="008B3B4D">
            <w:pPr>
              <w:spacing w:before="0" w:line="240" w:lineRule="auto"/>
              <w:jc w:val="left"/>
            </w:pPr>
          </w:p>
        </w:tc>
      </w:tr>
    </w:tbl>
    <w:p w14:paraId="48B33163" w14:textId="77777777" w:rsidR="00A33198" w:rsidRDefault="00A33198" w:rsidP="00A33198">
      <w:pPr>
        <w:spacing w:before="0" w:line="240" w:lineRule="auto"/>
        <w:ind w:left="-284"/>
        <w:rPr>
          <w:b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A33198" w14:paraId="017CC0B5" w14:textId="77777777" w:rsidTr="008B3B4D">
        <w:trPr>
          <w:trHeight w:val="397"/>
        </w:trPr>
        <w:tc>
          <w:tcPr>
            <w:tcW w:w="10349" w:type="dxa"/>
            <w:shd w:val="clear" w:color="auto" w:fill="F2F2F2" w:themeFill="background1" w:themeFillShade="F2"/>
            <w:vAlign w:val="center"/>
          </w:tcPr>
          <w:p w14:paraId="1D7A8CEA" w14:textId="77777777" w:rsidR="00A33198" w:rsidRPr="00E360DA" w:rsidRDefault="00A33198" w:rsidP="008B3B4D">
            <w:pPr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E360DA">
              <w:rPr>
                <w:b/>
                <w:sz w:val="24"/>
                <w:szCs w:val="24"/>
              </w:rPr>
              <w:t xml:space="preserve">Guidelines </w:t>
            </w:r>
            <w:r>
              <w:rPr>
                <w:b/>
                <w:sz w:val="24"/>
                <w:szCs w:val="24"/>
              </w:rPr>
              <w:t>for Non-</w:t>
            </w:r>
            <w:r w:rsidRPr="00E360DA">
              <w:rPr>
                <w:b/>
                <w:sz w:val="24"/>
                <w:szCs w:val="24"/>
              </w:rPr>
              <w:t>NHS Funding of Educational Events</w:t>
            </w:r>
          </w:p>
        </w:tc>
      </w:tr>
      <w:tr w:rsidR="00A33198" w14:paraId="5CED8334" w14:textId="77777777" w:rsidTr="008B3B4D">
        <w:tc>
          <w:tcPr>
            <w:tcW w:w="10349" w:type="dxa"/>
          </w:tcPr>
          <w:p w14:paraId="29F98F1C" w14:textId="77777777" w:rsidR="00A33198" w:rsidRDefault="00A33198" w:rsidP="00A33198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ind w:left="567" w:hanging="567"/>
              <w:jc w:val="left"/>
            </w:pPr>
            <w:r>
              <w:t xml:space="preserve">Pharmaceutical sponsorship is defined as including NHS funding from external sources, including funding of all or part of the cost of a member of staff, NHS research, staff training, pharmaceuticals, equipment, meeting rooms, costs associated with meetings, meals, gifts, hospitality, </w:t>
            </w:r>
            <w:proofErr w:type="gramStart"/>
            <w:r>
              <w:t>hotel</w:t>
            </w:r>
            <w:proofErr w:type="gramEnd"/>
            <w:r>
              <w:t xml:space="preserve"> and transport costs (including trips abroad), provision of free services and building or premises.</w:t>
            </w:r>
          </w:p>
          <w:p w14:paraId="65F3F738" w14:textId="77777777" w:rsidR="00A33198" w:rsidRPr="005135DF" w:rsidRDefault="00A33198" w:rsidP="00A33198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ind w:left="567" w:hanging="567"/>
              <w:jc w:val="left"/>
            </w:pPr>
            <w:r>
              <w:t xml:space="preserve">The Sponsor will abide by the NHS Derby and Derbyshire </w:t>
            </w:r>
            <w:r w:rsidRPr="006611B0">
              <w:t>Commercial Sponsorship and Joint Working with the Pharmaceutical Industry Policy.</w:t>
            </w:r>
          </w:p>
          <w:p w14:paraId="5B6000B6" w14:textId="77777777" w:rsidR="00A33198" w:rsidRDefault="00A33198" w:rsidP="00A33198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ind w:left="567" w:hanging="567"/>
              <w:jc w:val="left"/>
            </w:pPr>
            <w:r w:rsidRPr="006611B0">
              <w:t xml:space="preserve">Only products in the </w:t>
            </w:r>
            <w:r>
              <w:t>NHS Derby and Derbyshire ICB prescribing formularies may be promoted at the meetings. Products can only be promoted in line with the ICBs prescribing guidelines.</w:t>
            </w:r>
          </w:p>
          <w:p w14:paraId="0D0834B7" w14:textId="77777777" w:rsidR="00A33198" w:rsidRDefault="00A33198" w:rsidP="00A33198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ind w:left="567" w:hanging="567"/>
              <w:jc w:val="left"/>
            </w:pPr>
            <w:r>
              <w:t xml:space="preserve">Prior to the meeting the Sponsor </w:t>
            </w:r>
            <w:proofErr w:type="gramStart"/>
            <w:r>
              <w:t>will;</w:t>
            </w:r>
            <w:proofErr w:type="gramEnd"/>
          </w:p>
          <w:p w14:paraId="0EDB07DB" w14:textId="77777777" w:rsidR="00A33198" w:rsidRDefault="00A33198" w:rsidP="00A33198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ind w:left="1134" w:hanging="567"/>
              <w:jc w:val="left"/>
            </w:pPr>
            <w:r>
              <w:t xml:space="preserve">Confirm the products they wish to promote. </w:t>
            </w:r>
            <w:r w:rsidRPr="00FD7584">
              <w:t>There should be no promotion of products apart from that agreed in writing.</w:t>
            </w:r>
          </w:p>
          <w:p w14:paraId="03C918F4" w14:textId="77777777" w:rsidR="00A33198" w:rsidRDefault="00A33198" w:rsidP="00A33198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ind w:left="1134" w:hanging="567"/>
              <w:jc w:val="left"/>
            </w:pPr>
            <w:r>
              <w:t xml:space="preserve">Provide information as to the </w:t>
            </w:r>
            <w:r w:rsidRPr="00FD7584">
              <w:t>content of the meeting/ event and the identity of the speakers and nature of the displayed promotional material agreed.</w:t>
            </w:r>
          </w:p>
          <w:p w14:paraId="54CF0B8D" w14:textId="77777777" w:rsidR="00A33198" w:rsidRDefault="00A33198" w:rsidP="00A33198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ind w:left="567" w:hanging="567"/>
              <w:jc w:val="left"/>
            </w:pPr>
            <w:r w:rsidRPr="005C7E52">
              <w:t xml:space="preserve">All </w:t>
            </w:r>
            <w:r w:rsidRPr="005C7E52">
              <w:rPr>
                <w:rFonts w:eastAsia="Times New Roman" w:cs="Arial"/>
              </w:rPr>
              <w:t>speakers</w:t>
            </w:r>
            <w:r w:rsidRPr="005C7E52">
              <w:t xml:space="preserve"> will</w:t>
            </w:r>
            <w:r>
              <w:t xml:space="preserve"> be asked to declare their commercial interests to the audience at the beginning of the event and on any papers/ advertising material supplied/ used at the event.</w:t>
            </w:r>
          </w:p>
          <w:p w14:paraId="25FB01EE" w14:textId="77777777" w:rsidR="00A33198" w:rsidRDefault="00A33198" w:rsidP="00A33198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ind w:left="567" w:hanging="567"/>
              <w:jc w:val="left"/>
            </w:pPr>
            <w:r w:rsidRPr="00FD7584">
              <w:lastRenderedPageBreak/>
              <w:t xml:space="preserve">The company cannot promote its products through the work it is supporting by </w:t>
            </w:r>
            <w:r w:rsidRPr="005C7E52">
              <w:t xml:space="preserve">direct </w:t>
            </w:r>
            <w:r w:rsidRPr="005C7E52">
              <w:rPr>
                <w:rFonts w:eastAsia="Times New Roman" w:cs="Arial"/>
              </w:rPr>
              <w:t>advertisement</w:t>
            </w:r>
            <w:r w:rsidRPr="005C7E52">
              <w:t>,</w:t>
            </w:r>
            <w:r w:rsidRPr="00FD7584">
              <w:t xml:space="preserve"> except by manning a promotional stand at the sponsored meeting/ event. This stand will be manned at registration period only and will preferably be in a separate area to that of the main meeting.</w:t>
            </w:r>
          </w:p>
          <w:p w14:paraId="2985DBE8" w14:textId="77777777" w:rsidR="00A33198" w:rsidRPr="005C7E52" w:rsidRDefault="00A33198" w:rsidP="00A33198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ind w:left="567" w:hanging="567"/>
              <w:jc w:val="left"/>
            </w:pPr>
            <w:r w:rsidRPr="00FD7584">
              <w:t xml:space="preserve">Where training is being provided by the industry the </w:t>
            </w:r>
            <w:r>
              <w:t>ICB</w:t>
            </w:r>
            <w:r w:rsidRPr="00FD7584">
              <w:t xml:space="preserve"> must be satisfied that training complies </w:t>
            </w:r>
            <w:r w:rsidRPr="005C7E52">
              <w:t xml:space="preserve">with </w:t>
            </w:r>
            <w:r w:rsidRPr="005C7E52">
              <w:rPr>
                <w:rFonts w:eastAsia="Times New Roman" w:cs="Arial"/>
              </w:rPr>
              <w:t>ABPI</w:t>
            </w:r>
            <w:r w:rsidRPr="005C7E52">
              <w:t xml:space="preserve"> Code of Practice, guidance complies with current evidence based and NHS and local prescribing guidance.</w:t>
            </w:r>
          </w:p>
          <w:p w14:paraId="0F5221F6" w14:textId="77777777" w:rsidR="00A33198" w:rsidRDefault="00A33198" w:rsidP="00A33198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ind w:left="567" w:hanging="567"/>
              <w:jc w:val="left"/>
            </w:pPr>
            <w:r w:rsidRPr="005C7E52">
              <w:t xml:space="preserve">No </w:t>
            </w:r>
            <w:r w:rsidRPr="005C7E52">
              <w:rPr>
                <w:rFonts w:eastAsia="Times New Roman" w:cs="Arial"/>
              </w:rPr>
              <w:t>employee</w:t>
            </w:r>
            <w:r w:rsidRPr="005C7E52">
              <w:t xml:space="preserve"> or associated representative from the non-NHS organisation will be allowed to be a delegate at the</w:t>
            </w:r>
            <w:r>
              <w:t xml:space="preserve"> event without written approval from the ICB. Approval for sponsorship is </w:t>
            </w:r>
            <w:r w:rsidRPr="00E360DA">
              <w:rPr>
                <w:b/>
                <w:u w:val="single"/>
              </w:rPr>
              <w:t xml:space="preserve">not </w:t>
            </w:r>
            <w:r>
              <w:t>approval for non-NHS delegate attendance.</w:t>
            </w:r>
          </w:p>
        </w:tc>
      </w:tr>
      <w:tr w:rsidR="00A33198" w14:paraId="0F2AA6FF" w14:textId="77777777" w:rsidTr="008B3B4D">
        <w:trPr>
          <w:trHeight w:val="397"/>
        </w:trPr>
        <w:tc>
          <w:tcPr>
            <w:tcW w:w="10349" w:type="dxa"/>
            <w:shd w:val="clear" w:color="auto" w:fill="F2F2F2" w:themeFill="background1" w:themeFillShade="F2"/>
            <w:vAlign w:val="center"/>
          </w:tcPr>
          <w:p w14:paraId="1ECF3B82" w14:textId="77777777" w:rsidR="00A33198" w:rsidRPr="00AB10A7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AB10A7">
              <w:rPr>
                <w:b/>
                <w:sz w:val="24"/>
              </w:rPr>
              <w:lastRenderedPageBreak/>
              <w:t>Submission Details</w:t>
            </w:r>
          </w:p>
        </w:tc>
      </w:tr>
      <w:tr w:rsidR="00A33198" w:rsidRPr="00C9257A" w14:paraId="4C1F8DA5" w14:textId="77777777" w:rsidTr="008B3B4D">
        <w:trPr>
          <w:trHeight w:val="397"/>
        </w:trPr>
        <w:tc>
          <w:tcPr>
            <w:tcW w:w="10349" w:type="dxa"/>
            <w:vAlign w:val="center"/>
          </w:tcPr>
          <w:p w14:paraId="72554406" w14:textId="77777777" w:rsidR="00A33198" w:rsidRPr="00C9257A" w:rsidRDefault="00A33198" w:rsidP="008B3B4D">
            <w:pPr>
              <w:spacing w:before="0" w:line="240" w:lineRule="auto"/>
              <w:jc w:val="left"/>
            </w:pPr>
            <w:r w:rsidRPr="00C9257A">
              <w:t xml:space="preserve">Submit completed form to </w:t>
            </w:r>
            <w:hyperlink r:id="rId5" w:history="1">
              <w:r w:rsidRPr="00D74865">
                <w:rPr>
                  <w:rStyle w:val="Hyperlink"/>
                </w:rPr>
                <w:t>ddicb.meds.man@nhs.net</w:t>
              </w:r>
            </w:hyperlink>
            <w:r w:rsidRPr="00C9257A">
              <w:t xml:space="preserve"> </w:t>
            </w:r>
            <w:r w:rsidRPr="00C9257A">
              <w:rPr>
                <w:rStyle w:val="Hyperlink"/>
                <w:rFonts w:cs="Arial"/>
              </w:rPr>
              <w:t>for review and approval.</w:t>
            </w:r>
          </w:p>
        </w:tc>
      </w:tr>
    </w:tbl>
    <w:p w14:paraId="7189C955" w14:textId="77777777" w:rsidR="00A33198" w:rsidRPr="003560E6" w:rsidRDefault="00A33198" w:rsidP="00A33198">
      <w:pPr>
        <w:ind w:left="-284"/>
        <w:rPr>
          <w:b/>
        </w:rPr>
      </w:pPr>
      <w:r w:rsidRPr="003560E6">
        <w:rPr>
          <w:b/>
        </w:rPr>
        <w:t>Approval - to be completed by the Derbyshire Prescribing Group</w:t>
      </w:r>
    </w:p>
    <w:p w14:paraId="4DFDAC47" w14:textId="77777777" w:rsidR="00A33198" w:rsidRDefault="00A33198" w:rsidP="00A33198">
      <w:pPr>
        <w:spacing w:before="0" w:line="240" w:lineRule="auto"/>
        <w:ind w:left="-284"/>
        <w:rPr>
          <w:b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125"/>
        <w:gridCol w:w="1243"/>
        <w:gridCol w:w="808"/>
        <w:gridCol w:w="1243"/>
        <w:gridCol w:w="1084"/>
        <w:gridCol w:w="706"/>
        <w:gridCol w:w="2140"/>
      </w:tblGrid>
      <w:tr w:rsidR="00A33198" w:rsidRPr="00E327B5" w14:paraId="69175476" w14:textId="77777777" w:rsidTr="008B3B4D">
        <w:trPr>
          <w:trHeight w:val="397"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17C6F6F0" w14:textId="77777777" w:rsidR="00A33198" w:rsidRPr="00E327B5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E327B5">
              <w:rPr>
                <w:b/>
              </w:rPr>
              <w:t>Approval status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46FC122E" w14:textId="77777777" w:rsidR="00A33198" w:rsidRPr="00E327B5" w:rsidRDefault="00A33198" w:rsidP="008B3B4D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808" w:type="dxa"/>
            <w:vAlign w:val="center"/>
          </w:tcPr>
          <w:p w14:paraId="4F524301" w14:textId="77777777" w:rsidR="00A33198" w:rsidRPr="00E327B5" w:rsidRDefault="00A33198" w:rsidP="008B3B4D">
            <w:pPr>
              <w:spacing w:before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21E16477" w14:textId="77777777" w:rsidR="00A33198" w:rsidRPr="00E327B5" w:rsidRDefault="00A33198" w:rsidP="008B3B4D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Not Approved</w:t>
            </w:r>
          </w:p>
        </w:tc>
        <w:tc>
          <w:tcPr>
            <w:tcW w:w="1084" w:type="dxa"/>
            <w:vAlign w:val="center"/>
          </w:tcPr>
          <w:p w14:paraId="5ED800AC" w14:textId="77777777" w:rsidR="00A33198" w:rsidRPr="00E327B5" w:rsidRDefault="00A33198" w:rsidP="008B3B4D">
            <w:pPr>
              <w:spacing w:before="0" w:line="240" w:lineRule="auto"/>
              <w:jc w:val="center"/>
              <w:rPr>
                <w:b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1F9E9F5A" w14:textId="77777777" w:rsidR="00A33198" w:rsidRPr="00E327B5" w:rsidRDefault="00A33198" w:rsidP="008B3B4D">
            <w:pPr>
              <w:spacing w:before="0" w:line="240" w:lineRule="auto"/>
              <w:jc w:val="center"/>
              <w:rPr>
                <w:b/>
              </w:rPr>
            </w:pPr>
            <w:r w:rsidRPr="00E327B5">
              <w:rPr>
                <w:b/>
              </w:rPr>
              <w:t>Date</w:t>
            </w:r>
          </w:p>
        </w:tc>
        <w:tc>
          <w:tcPr>
            <w:tcW w:w="2140" w:type="dxa"/>
            <w:vAlign w:val="center"/>
          </w:tcPr>
          <w:p w14:paraId="23540382" w14:textId="77777777" w:rsidR="00A33198" w:rsidRPr="00E327B5" w:rsidRDefault="00A33198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  <w:tr w:rsidR="00A33198" w:rsidRPr="00E327B5" w14:paraId="7F2BF00F" w14:textId="77777777" w:rsidTr="008B3B4D">
        <w:trPr>
          <w:trHeight w:val="397"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3F102296" w14:textId="77777777" w:rsidR="00A33198" w:rsidRPr="00E327B5" w:rsidRDefault="00A33198" w:rsidP="008B3B4D">
            <w:p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Name of ICB Executive/Functional Director</w:t>
            </w:r>
          </w:p>
        </w:tc>
        <w:tc>
          <w:tcPr>
            <w:tcW w:w="7224" w:type="dxa"/>
            <w:gridSpan w:val="6"/>
            <w:vAlign w:val="center"/>
          </w:tcPr>
          <w:p w14:paraId="690BA7A9" w14:textId="77777777" w:rsidR="00A33198" w:rsidRPr="00E327B5" w:rsidRDefault="00A33198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  <w:tr w:rsidR="00A33198" w:rsidRPr="00E327B5" w14:paraId="6F8E50CC" w14:textId="77777777" w:rsidTr="008B3B4D">
        <w:trPr>
          <w:trHeight w:val="397"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53A55E58" w14:textId="77777777" w:rsidR="00A33198" w:rsidRPr="00E327B5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E327B5">
              <w:rPr>
                <w:b/>
              </w:rPr>
              <w:t>Signature</w:t>
            </w:r>
          </w:p>
        </w:tc>
        <w:tc>
          <w:tcPr>
            <w:tcW w:w="4378" w:type="dxa"/>
            <w:gridSpan w:val="4"/>
            <w:vAlign w:val="center"/>
          </w:tcPr>
          <w:p w14:paraId="0A212938" w14:textId="77777777" w:rsidR="00A33198" w:rsidRPr="00E327B5" w:rsidRDefault="00A33198" w:rsidP="008B3B4D">
            <w:pPr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3536F541" w14:textId="77777777" w:rsidR="00A33198" w:rsidRPr="00E327B5" w:rsidRDefault="00A33198" w:rsidP="008B3B4D">
            <w:pPr>
              <w:spacing w:before="0" w:line="240" w:lineRule="auto"/>
              <w:jc w:val="left"/>
              <w:rPr>
                <w:b/>
              </w:rPr>
            </w:pPr>
            <w:r w:rsidRPr="00E327B5">
              <w:rPr>
                <w:b/>
              </w:rPr>
              <w:t>Date</w:t>
            </w:r>
          </w:p>
        </w:tc>
        <w:tc>
          <w:tcPr>
            <w:tcW w:w="2140" w:type="dxa"/>
            <w:vAlign w:val="center"/>
          </w:tcPr>
          <w:p w14:paraId="186B8307" w14:textId="77777777" w:rsidR="00A33198" w:rsidRPr="00E327B5" w:rsidRDefault="00A33198" w:rsidP="008B3B4D">
            <w:pPr>
              <w:spacing w:before="0" w:line="240" w:lineRule="auto"/>
              <w:jc w:val="left"/>
              <w:rPr>
                <w:b/>
              </w:rPr>
            </w:pPr>
          </w:p>
        </w:tc>
      </w:tr>
    </w:tbl>
    <w:p w14:paraId="41BE9739" w14:textId="77777777" w:rsidR="00A33198" w:rsidRDefault="00A33198" w:rsidP="00A33198">
      <w:pPr>
        <w:ind w:left="-284"/>
        <w:rPr>
          <w:rStyle w:val="Hyperlink"/>
        </w:rPr>
      </w:pPr>
      <w:r>
        <w:t xml:space="preserve">Following review/approval – forms should be submitted to </w:t>
      </w:r>
      <w:hyperlink r:id="rId6" w:history="1">
        <w:r w:rsidRPr="00365747">
          <w:rPr>
            <w:rStyle w:val="Hyperlink"/>
          </w:rPr>
          <w:t>suzanne.pickering1@nhs.net</w:t>
        </w:r>
      </w:hyperlink>
      <w:r>
        <w:t xml:space="preserve"> and </w:t>
      </w:r>
      <w:hyperlink r:id="rId7" w:history="1">
        <w:r w:rsidRPr="00365747">
          <w:rPr>
            <w:rStyle w:val="Hyperlink"/>
          </w:rPr>
          <w:t>frances.palmer1@nhs.net</w:t>
        </w:r>
      </w:hyperlink>
    </w:p>
    <w:p w14:paraId="47BC3BF3" w14:textId="77777777" w:rsidR="00A33198" w:rsidRDefault="00A33198" w:rsidP="00A33198">
      <w:pPr>
        <w:ind w:left="-284"/>
        <w:jc w:val="center"/>
        <w:rPr>
          <w:b/>
        </w:rPr>
      </w:pPr>
    </w:p>
    <w:p w14:paraId="628184BD" w14:textId="77777777" w:rsidR="00E56FBF" w:rsidRDefault="00E56FBF"/>
    <w:sectPr w:rsidR="00E56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4ADD"/>
    <w:multiLevelType w:val="multilevel"/>
    <w:tmpl w:val="416415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8637A0"/>
    <w:multiLevelType w:val="hybridMultilevel"/>
    <w:tmpl w:val="E0E43BF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98"/>
    <w:rsid w:val="000C2F6C"/>
    <w:rsid w:val="00A33198"/>
    <w:rsid w:val="00B4697A"/>
    <w:rsid w:val="00E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4504"/>
  <w15:chartTrackingRefBased/>
  <w15:docId w15:val="{595765F6-6939-42A6-B01E-D2C7FB0A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198"/>
    <w:pPr>
      <w:spacing w:before="200" w:after="0" w:line="280" w:lineRule="atLeast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Points,MAIN CONTENT,List Paragraph2,Normal numbered,List Paragraph11,OBC Bullet,L"/>
    <w:basedOn w:val="Normal"/>
    <w:link w:val="ListParagraphChar"/>
    <w:uiPriority w:val="1"/>
    <w:qFormat/>
    <w:rsid w:val="00A331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1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Points Char,MAIN CONTENT Char,OBC Bullet Char"/>
    <w:basedOn w:val="DefaultParagraphFont"/>
    <w:link w:val="ListParagraph"/>
    <w:uiPriority w:val="1"/>
    <w:qFormat/>
    <w:rsid w:val="00A33198"/>
    <w:rPr>
      <w:rFonts w:ascii="Arial" w:hAnsi="Arial"/>
    </w:rPr>
  </w:style>
  <w:style w:type="paragraph" w:customStyle="1" w:styleId="AppendicesHeading">
    <w:name w:val="Appendices Heading"/>
    <w:basedOn w:val="Normal"/>
    <w:qFormat/>
    <w:rsid w:val="00A33198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es.palmer1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ne.pickering1@nhs.net" TargetMode="External"/><Relationship Id="rId5" Type="http://schemas.openxmlformats.org/officeDocument/2006/relationships/hyperlink" Target="mailto:ddicb.meds.man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GREENWELL, Shannon (NHS DERBY AND DERBYSHIRE ICB - 15M)</dc:creator>
  <cp:keywords/>
  <dc:description/>
  <cp:lastModifiedBy>GREENWELL, Shannon (NHS DERBY AND DERBYSHIRE ICB - 15M)</cp:lastModifiedBy>
  <cp:revision>1</cp:revision>
  <dcterms:created xsi:type="dcterms:W3CDTF">2022-09-27T11:58:00Z</dcterms:created>
  <dcterms:modified xsi:type="dcterms:W3CDTF">2022-09-27T12:23:00Z</dcterms:modified>
</cp:coreProperties>
</file>